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89" w:rsidRDefault="00C64FD3" w:rsidP="009620AF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</w:t>
      </w:r>
      <w:r w:rsidR="00A23489">
        <w:rPr>
          <w:rFonts w:ascii="Times New Roman" w:hAnsi="Times New Roman" w:cs="Times New Roman"/>
          <w:sz w:val="28"/>
        </w:rPr>
        <w:t xml:space="preserve">Полный текст ГОСТа </w:t>
      </w:r>
      <w:proofErr w:type="gramStart"/>
      <w:r w:rsidR="00A23489" w:rsidRPr="00A23489">
        <w:rPr>
          <w:rFonts w:ascii="Times New Roman" w:hAnsi="Times New Roman" w:cs="Times New Roman"/>
          <w:sz w:val="28"/>
        </w:rPr>
        <w:t>Р</w:t>
      </w:r>
      <w:proofErr w:type="gramEnd"/>
      <w:r w:rsidR="00A23489" w:rsidRPr="00A23489">
        <w:rPr>
          <w:rFonts w:ascii="Times New Roman" w:hAnsi="Times New Roman" w:cs="Times New Roman"/>
          <w:sz w:val="28"/>
        </w:rPr>
        <w:t xml:space="preserve"> 51709-2001</w:t>
      </w:r>
      <w:r w:rsidR="00A23489">
        <w:rPr>
          <w:rFonts w:ascii="Times New Roman" w:hAnsi="Times New Roman" w:cs="Times New Roman"/>
          <w:sz w:val="28"/>
        </w:rPr>
        <w:t xml:space="preserve">  содержательный и </w:t>
      </w:r>
      <w:r w:rsidR="001F6ADA">
        <w:rPr>
          <w:rFonts w:ascii="Times New Roman" w:hAnsi="Times New Roman" w:cs="Times New Roman"/>
          <w:sz w:val="28"/>
        </w:rPr>
        <w:t xml:space="preserve">довольно  ёмкий. </w:t>
      </w:r>
      <w:r w:rsidR="001F6ADA" w:rsidRPr="005364F4">
        <w:rPr>
          <w:rFonts w:ascii="Times New Roman" w:hAnsi="Times New Roman" w:cs="Times New Roman"/>
          <w:b/>
          <w:i/>
          <w:sz w:val="28"/>
        </w:rPr>
        <w:t xml:space="preserve">Приведём несколько выдержек из него, касательно </w:t>
      </w:r>
      <w:r w:rsidR="00321C9D" w:rsidRPr="005364F4">
        <w:rPr>
          <w:rFonts w:ascii="Times New Roman" w:hAnsi="Times New Roman" w:cs="Times New Roman"/>
          <w:b/>
          <w:i/>
          <w:sz w:val="28"/>
        </w:rPr>
        <w:t>неисправностей и условий, при которых эксплуатация транспортного средства запрещена</w:t>
      </w:r>
      <w:r w:rsidR="00321C9D">
        <w:rPr>
          <w:rFonts w:ascii="Times New Roman" w:hAnsi="Times New Roman" w:cs="Times New Roman"/>
          <w:sz w:val="28"/>
        </w:rPr>
        <w:t>:</w:t>
      </w:r>
    </w:p>
    <w:p w:rsidR="00321C9D" w:rsidRPr="00321C9D" w:rsidRDefault="00321C9D" w:rsidP="00321C9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1C9D">
        <w:rPr>
          <w:rFonts w:ascii="Times New Roman" w:hAnsi="Times New Roman" w:cs="Times New Roman"/>
          <w:b/>
          <w:sz w:val="28"/>
        </w:rPr>
        <w:t>1. Тормозные системы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1.1. Нормы эффективности торможения рабочей тормозной системы не соответствуют ГОСТу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51709-2001.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1.2. Нарушена герметичность гидравлического тормозного привода.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1.3.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0,05 МПа и более за 15 минут после полного приведения их в действие. Утечка сжатого воздуха из колесных тормозных камер.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1.4. Не действует манометр пневматического или пневмогидравлического тормозных приводов.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1.5. Стояночная тормозная система не обеспечивает неподвижное состояние: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транспортных сре</w:t>
      </w:r>
      <w:proofErr w:type="gramStart"/>
      <w:r w:rsidRPr="00321C9D">
        <w:rPr>
          <w:rFonts w:ascii="Times New Roman" w:hAnsi="Times New Roman" w:cs="Times New Roman"/>
          <w:sz w:val="28"/>
        </w:rPr>
        <w:t>дств с п</w:t>
      </w:r>
      <w:proofErr w:type="gramEnd"/>
      <w:r w:rsidRPr="00321C9D">
        <w:rPr>
          <w:rFonts w:ascii="Times New Roman" w:hAnsi="Times New Roman" w:cs="Times New Roman"/>
          <w:sz w:val="28"/>
        </w:rPr>
        <w:t>олной нагрузкой - на уклоне до 16 процентов включительно;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легковых автомобилей и автобусов в снаряженном состоянии - на уклоне до 23 процентов включительно;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грузовых автомобилей и автопоездов в снаряженном состоянии - на уклоне до 31 процента включительно.</w:t>
      </w:r>
    </w:p>
    <w:p w:rsidR="00321C9D" w:rsidRPr="00321C9D" w:rsidRDefault="00321C9D" w:rsidP="00321C9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1C9D">
        <w:rPr>
          <w:rFonts w:ascii="Times New Roman" w:hAnsi="Times New Roman" w:cs="Times New Roman"/>
          <w:b/>
          <w:sz w:val="28"/>
        </w:rPr>
        <w:t>2. Рулевое управление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2.1. Суммарный люфт в рулевом управлении превышает следующие значения: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Легковые автомобили и созданные на их базе грузовые автомобили и автобусы - 10 градусов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Автобусы - 20 градусов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Грузовые автомобили - 25 градусов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2.2. Имеются не предусмотренные конструкцией перемещения деталей и узлов. Резьбовые соединения не затянуты или не зафиксированы установленным способом. Неработоспособно устройство фиксации положения рулевой колонки.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2.3. Неисправен или отсутствует предусмотренный конструкцией усилитель рулевого управления или рулевой демпфер (для мотоциклов).</w:t>
      </w:r>
    </w:p>
    <w:p w:rsidR="00321C9D" w:rsidRPr="00321C9D" w:rsidRDefault="00321C9D" w:rsidP="00321C9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1C9D">
        <w:rPr>
          <w:rFonts w:ascii="Times New Roman" w:hAnsi="Times New Roman" w:cs="Times New Roman"/>
          <w:b/>
          <w:sz w:val="28"/>
        </w:rPr>
        <w:t>3. Внешние световые приборы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3.1</w:t>
      </w:r>
      <w:r>
        <w:rPr>
          <w:rFonts w:ascii="Times New Roman" w:hAnsi="Times New Roman" w:cs="Times New Roman"/>
          <w:sz w:val="28"/>
        </w:rPr>
        <w:t>.</w:t>
      </w:r>
      <w:r w:rsidRPr="00321C9D">
        <w:rPr>
          <w:rFonts w:ascii="Times New Roman" w:hAnsi="Times New Roman" w:cs="Times New Roman"/>
          <w:sz w:val="28"/>
        </w:rPr>
        <w:t xml:space="preserve"> На транспортных средствах, снятых с производства, допускается установка внешних световых приборов от транспортных </w:t>
      </w:r>
      <w:r>
        <w:rPr>
          <w:rFonts w:ascii="Times New Roman" w:hAnsi="Times New Roman" w:cs="Times New Roman"/>
          <w:sz w:val="28"/>
        </w:rPr>
        <w:t>сре</w:t>
      </w:r>
      <w:proofErr w:type="gramStart"/>
      <w:r>
        <w:rPr>
          <w:rFonts w:ascii="Times New Roman" w:hAnsi="Times New Roman" w:cs="Times New Roman"/>
          <w:sz w:val="28"/>
        </w:rPr>
        <w:t>дств др</w:t>
      </w:r>
      <w:proofErr w:type="gramEnd"/>
      <w:r>
        <w:rPr>
          <w:rFonts w:ascii="Times New Roman" w:hAnsi="Times New Roman" w:cs="Times New Roman"/>
          <w:sz w:val="28"/>
        </w:rPr>
        <w:t xml:space="preserve">угих марок и моделей. </w:t>
      </w:r>
      <w:r w:rsidRPr="00321C9D">
        <w:rPr>
          <w:rFonts w:ascii="Times New Roman" w:hAnsi="Times New Roman" w:cs="Times New Roman"/>
          <w:sz w:val="28"/>
        </w:rPr>
        <w:t>Количество, тип, цвет, расположение и режим работы внешних световых приборов не соответствуют требованиям конструкции транспортного средства.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3.2. Регулировка фар не соответствует ГОСТу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51709-2001.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3.3. Не работают в установленном режиме или загрязнены внешние световые приборы и </w:t>
      </w:r>
      <w:proofErr w:type="spellStart"/>
      <w:r w:rsidRPr="00321C9D">
        <w:rPr>
          <w:rFonts w:ascii="Times New Roman" w:hAnsi="Times New Roman" w:cs="Times New Roman"/>
          <w:sz w:val="28"/>
        </w:rPr>
        <w:t>световозвращатели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. 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3.4. На световых приборах отсутствуют </w:t>
      </w:r>
      <w:proofErr w:type="spellStart"/>
      <w:r w:rsidRPr="00321C9D">
        <w:rPr>
          <w:rFonts w:ascii="Times New Roman" w:hAnsi="Times New Roman" w:cs="Times New Roman"/>
          <w:sz w:val="28"/>
        </w:rPr>
        <w:t>рассеиватели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либо используются </w:t>
      </w:r>
      <w:proofErr w:type="spellStart"/>
      <w:r w:rsidRPr="00321C9D">
        <w:rPr>
          <w:rFonts w:ascii="Times New Roman" w:hAnsi="Times New Roman" w:cs="Times New Roman"/>
          <w:sz w:val="28"/>
        </w:rPr>
        <w:t>рассеиватели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и лампы, не соответствующие типу данного светового прибора.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lastRenderedPageBreak/>
        <w:t>3.5. Установка проблесковых маячков, способы их крепления и видимость светового сигнала не соответствуют установленным требованиям.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3.6. На транспортном средстве </w:t>
      </w:r>
      <w:proofErr w:type="gramStart"/>
      <w:r w:rsidRPr="00321C9D">
        <w:rPr>
          <w:rFonts w:ascii="Times New Roman" w:hAnsi="Times New Roman" w:cs="Times New Roman"/>
          <w:sz w:val="28"/>
        </w:rPr>
        <w:t>установлены</w:t>
      </w:r>
      <w:proofErr w:type="gramEnd"/>
      <w:r w:rsidRPr="00321C9D">
        <w:rPr>
          <w:rFonts w:ascii="Times New Roman" w:hAnsi="Times New Roman" w:cs="Times New Roman"/>
          <w:sz w:val="28"/>
        </w:rPr>
        <w:t>: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—  спереди - световые приборы с огнями любого цвета, кроме белого, желтого или оранжевого, и </w:t>
      </w:r>
      <w:proofErr w:type="spellStart"/>
      <w:r w:rsidRPr="00321C9D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приспособления любого цвета, кроме белого;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—  сзади - фонари заднего хода и освещения государственного регистрационного знака с огнями любого цвета, кроме белого, и иные световые приборы с огнями любого цвета, кроме красного, желтого или оранжевого, а также </w:t>
      </w:r>
      <w:proofErr w:type="spellStart"/>
      <w:r w:rsidRPr="00321C9D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приспособления любого цвета, кроме красного. 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 Примечание: Положения настоящего пункта не распространяются на государственные регистрационные, отличительные и опознавательные знаки, установленные на транспортных средствах. 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4. Стеклоочистители и стеклоомыватели ветрового стекла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4.1. Не работают в установленном режиме стеклоочистители.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4.2. Не работают предусмотренные конструкцией транспортного средства стеклоомыватели.</w:t>
      </w:r>
    </w:p>
    <w:p w:rsidR="00321C9D" w:rsidRPr="00C64FD3" w:rsidRDefault="00321C9D" w:rsidP="00C64F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4FD3">
        <w:rPr>
          <w:rFonts w:ascii="Times New Roman" w:hAnsi="Times New Roman" w:cs="Times New Roman"/>
          <w:b/>
          <w:sz w:val="28"/>
        </w:rPr>
        <w:t>5. Колеса и шины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5.1.Для прицепов устанавливаются нормы остаточной высоты рисунка протектора шин, аналогичные нормам для шин транспортных средств - тягачей.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 Шины легковых автомобилей имеют остаточную высоту рисунка протектора менее 1,6 мм, грузовых автомобилей - 1 мм, автобусов - 2 мм, мотоциклов и мопедов - 0,8 мм.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5.2. Шины имеют внешние повреждения (пробои, порезы, разрывы), обнажающие корд, а также расслоение каркаса, отслоение протектора и боковины.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5.3. Отсутствует болт (гайка) крепления или имеются трещины диска и ободьев колес, имеются видимые нарушения формы и размеров крепежных отверстий.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5.4. Шины по размеру или допустимой нагрузке не соответствуют модели транспортного средства.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5.5. На одну ось транспортных средств установлены шины различных размеров, конструкций (радиальной, диагональной, камерной, бескамерной), моделей, с различными рисунками протектора, </w:t>
      </w:r>
      <w:proofErr w:type="spellStart"/>
      <w:r w:rsidRPr="00321C9D">
        <w:rPr>
          <w:rFonts w:ascii="Times New Roman" w:hAnsi="Times New Roman" w:cs="Times New Roman"/>
          <w:sz w:val="28"/>
        </w:rPr>
        <w:t>ошипованные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321C9D">
        <w:rPr>
          <w:rFonts w:ascii="Times New Roman" w:hAnsi="Times New Roman" w:cs="Times New Roman"/>
          <w:sz w:val="28"/>
        </w:rPr>
        <w:t>неошипованные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, морозостойкие и неморозостойкие, новые и восстановленные, новые и с углубленным рисунком протектора. На транспортном средстве установлены </w:t>
      </w:r>
      <w:proofErr w:type="spellStart"/>
      <w:r w:rsidRPr="00321C9D">
        <w:rPr>
          <w:rFonts w:ascii="Times New Roman" w:hAnsi="Times New Roman" w:cs="Times New Roman"/>
          <w:sz w:val="28"/>
        </w:rPr>
        <w:t>ошипованные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321C9D">
        <w:rPr>
          <w:rFonts w:ascii="Times New Roman" w:hAnsi="Times New Roman" w:cs="Times New Roman"/>
          <w:sz w:val="28"/>
        </w:rPr>
        <w:t>неошипованные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шины.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(пп.5.5 в ред. Постановления Правительства РФ от 10.05.2010 №316)</w:t>
      </w:r>
    </w:p>
    <w:p w:rsidR="00321C9D" w:rsidRPr="00C64FD3" w:rsidRDefault="00321C9D" w:rsidP="00C64F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4FD3">
        <w:rPr>
          <w:rFonts w:ascii="Times New Roman" w:hAnsi="Times New Roman" w:cs="Times New Roman"/>
          <w:b/>
          <w:sz w:val="28"/>
        </w:rPr>
        <w:t>6. Двигатель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6.1. Содержание вредных веществ в отработавших газах и их </w:t>
      </w:r>
      <w:proofErr w:type="spellStart"/>
      <w:r w:rsidRPr="00321C9D">
        <w:rPr>
          <w:rFonts w:ascii="Times New Roman" w:hAnsi="Times New Roman" w:cs="Times New Roman"/>
          <w:sz w:val="28"/>
        </w:rPr>
        <w:t>дымность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превышают величины, установленные ГОСТом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52033-2003 т ГОСТом Р 52160-2003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6.2. Нарушена герметичность системы питания.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lastRenderedPageBreak/>
        <w:t>6.3. Неисправна система выпуска отработавших газов.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6.4. Нарушена герметичность системы вентиляции картера.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6.5. Допустимый уровень внешнего шума превышает величины, установленные ГОСТом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52231-2004</w:t>
      </w:r>
    </w:p>
    <w:p w:rsidR="00321C9D" w:rsidRPr="00C64FD3" w:rsidRDefault="00321C9D" w:rsidP="00C64F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4FD3">
        <w:rPr>
          <w:rFonts w:ascii="Times New Roman" w:hAnsi="Times New Roman" w:cs="Times New Roman"/>
          <w:b/>
          <w:sz w:val="28"/>
        </w:rPr>
        <w:t>7. Прочие элементы конструкции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7.1. Количество, расположение и класс зеркал заднего вида не соответствуют ГОСТу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51709-2001, отсутствуют стекла, предусмотренные конструкцией транспортного средства.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7.2. Не работает звуковой сигнал.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7.3.На верхней части ветрового стекла автомобилей и автобусов могут прикрепляться прозрачные цветные пленки. Разрешается применять тонированные стекла (кроме зеркальных), светопропускание которых соответствует ГОСТу 5727-88. Допускается применять шторки на окнах туристских автобусов, а также жалюзи и шторки на задних стеклах легковых автомобилей при наличии с обеих сторон наружных зеркал заднего вида.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 Установлены дополнительные предметы или нанесены покрытия, ограничивающие обзорность с места водителя.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7.4. </w:t>
      </w:r>
      <w:proofErr w:type="gramStart"/>
      <w:r w:rsidRPr="00321C9D">
        <w:rPr>
          <w:rFonts w:ascii="Times New Roman" w:hAnsi="Times New Roman" w:cs="Times New Roman"/>
          <w:sz w:val="28"/>
        </w:rPr>
        <w:t xml:space="preserve">Не работают предусмотренные конструкцией замки дверей кузова или кабины, запоры бортов грузовой платформы, запоры горловин цистерн и пробки топливных баков, механизм регулировки положения сиденья водителя, аварийный выключатель дверей и сигнал требования остановки на автобусе, приборы внутреннего освещения салона автобуса, аварийные выходы и устройства приведения их в действие, привод управления дверьми, спидометр, </w:t>
      </w:r>
      <w:proofErr w:type="spellStart"/>
      <w:r w:rsidRPr="00321C9D">
        <w:rPr>
          <w:rFonts w:ascii="Times New Roman" w:hAnsi="Times New Roman" w:cs="Times New Roman"/>
          <w:sz w:val="28"/>
        </w:rPr>
        <w:t>тахограф</w:t>
      </w:r>
      <w:proofErr w:type="spellEnd"/>
      <w:r w:rsidRPr="00321C9D">
        <w:rPr>
          <w:rFonts w:ascii="Times New Roman" w:hAnsi="Times New Roman" w:cs="Times New Roman"/>
          <w:sz w:val="28"/>
        </w:rPr>
        <w:t>, противоугонные устройства, устройства обогрева и обдува стекол.</w:t>
      </w:r>
      <w:proofErr w:type="gramEnd"/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7.5. Отсутствуют предусмотренные конструкцией заднее защитное устройство, грязезащитные фартуки и брызговики.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7.6. Неисправны тягово-сцепное и опорно-сцепное устройства тягача и прицепного звена, а также отсутствуют или неисправны предусмотренные их конструкцией страховочные тросы (цепи). Имеются люфты в соединениях рамы мотоцикла с рамой бокового прицепа.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7.7. Отсутствуют: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—  на автобусе, легковом и грузовом автомобилях, колесных тракторах </w:t>
      </w:r>
      <w:proofErr w:type="gramStart"/>
      <w:r w:rsidRPr="00321C9D">
        <w:rPr>
          <w:rFonts w:ascii="Times New Roman" w:hAnsi="Times New Roman" w:cs="Times New Roman"/>
          <w:sz w:val="28"/>
        </w:rPr>
        <w:t>-м</w:t>
      </w:r>
      <w:proofErr w:type="gramEnd"/>
      <w:r w:rsidRPr="00321C9D">
        <w:rPr>
          <w:rFonts w:ascii="Times New Roman" w:hAnsi="Times New Roman" w:cs="Times New Roman"/>
          <w:sz w:val="28"/>
        </w:rPr>
        <w:t>едицинская аптечка, огнетушитель, знак аварийной остановки по ГОСТу Р 41.27-99;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—  на грузовых автомобилях с разрешенной максимальной массой свыше 3,5 т и автобусах с разрешенной максимальной массой свыше 5 т - противооткатные упоры (должно быть не менее двух);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—  на мотоцикле с боковым прицепом - медицинская аптечка, знак аварийной остановки по ГОСТу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41.27-99.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7.8. Неправомерное оборудование транспортных сре</w:t>
      </w:r>
      <w:proofErr w:type="gramStart"/>
      <w:r w:rsidRPr="00321C9D">
        <w:rPr>
          <w:rFonts w:ascii="Times New Roman" w:hAnsi="Times New Roman" w:cs="Times New Roman"/>
          <w:sz w:val="28"/>
        </w:rPr>
        <w:t>дств пр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облесковыми маячками и (или) специальными звуковыми сигналами либо наличие на наружных поверхностях транспортных средств специальных </w:t>
      </w:r>
      <w:proofErr w:type="spellStart"/>
      <w:r w:rsidRPr="00321C9D">
        <w:rPr>
          <w:rFonts w:ascii="Times New Roman" w:hAnsi="Times New Roman" w:cs="Times New Roman"/>
          <w:sz w:val="28"/>
        </w:rPr>
        <w:lastRenderedPageBreak/>
        <w:t>цветографических</w:t>
      </w:r>
      <w:proofErr w:type="spellEnd"/>
      <w:r w:rsidRPr="00321C9D">
        <w:rPr>
          <w:rFonts w:ascii="Times New Roman" w:hAnsi="Times New Roman" w:cs="Times New Roman"/>
          <w:sz w:val="28"/>
        </w:rPr>
        <w:t xml:space="preserve"> схем, надписей и обозначений, не соответствующих государственным стандартам Российской Федерации.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7.9. Отсутствуют ремни безопасности и подголовники сидений,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7.10. Ремни безопасности неработоспособны или имеют видимые надрывы на лямке.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7.11. Не работают держатель запасного колеса, лебедка и механизм подъема-опускания запасного колеса. Храповое устройство лебедки не фиксирует барабан с крепежным канатом.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7.12. На полуприцепе отсутствует или неисправно опорное устройство, фиксаторы транспортного положения опор, механизмы подъема и опускания опор.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7.13. Нарушена герметичность уплотнителей и соединений двигателя, коробки передач, бортовых редукторов, заднего моста, сцепления, аккумуляторной батареи, систем охлаждения и кондиционирования воздуха и дополнительно устанавливаемых на транспортное средство гидравлических устройств.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7.14. Технические параметры, указанные на наружной поверхности газовых баллонов автомобилей и автобусов, оснащенных газовой системой питания, не соответствуют данным технического паспорта, отсутствуют даты последнего и планируемого освидетельствования.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7.15. Государственный регистрационный знак транспортного средства или способ его установки не отвечает ГОСТу </w:t>
      </w:r>
      <w:proofErr w:type="gramStart"/>
      <w:r w:rsidRPr="00321C9D">
        <w:rPr>
          <w:rFonts w:ascii="Times New Roman" w:hAnsi="Times New Roman" w:cs="Times New Roman"/>
          <w:sz w:val="28"/>
        </w:rPr>
        <w:t>Р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50577-93.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7.16. На мотоциклах нет предусмотренных конструкцией дуг безопасности.</w:t>
      </w:r>
    </w:p>
    <w:p w:rsidR="00321C9D" w:rsidRP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>7.17. На мотоциклах и мопедах нет предусмотренных конструкцией подножек, поперечных рукояток для пассажиров на седле.</w:t>
      </w:r>
    </w:p>
    <w:p w:rsidR="00321C9D" w:rsidRDefault="00321C9D" w:rsidP="00321C9D">
      <w:pPr>
        <w:pStyle w:val="a3"/>
        <w:rPr>
          <w:rFonts w:ascii="Times New Roman" w:hAnsi="Times New Roman" w:cs="Times New Roman"/>
          <w:sz w:val="28"/>
        </w:rPr>
      </w:pPr>
      <w:r w:rsidRPr="00321C9D">
        <w:rPr>
          <w:rFonts w:ascii="Times New Roman" w:hAnsi="Times New Roman" w:cs="Times New Roman"/>
          <w:sz w:val="28"/>
        </w:rPr>
        <w:t xml:space="preserve">7.18. В конструкцию транспортного средства внесены изменения без разрешения Государственной </w:t>
      </w:r>
      <w:proofErr w:type="gramStart"/>
      <w:r w:rsidRPr="00321C9D">
        <w:rPr>
          <w:rFonts w:ascii="Times New Roman" w:hAnsi="Times New Roman" w:cs="Times New Roman"/>
          <w:sz w:val="28"/>
        </w:rPr>
        <w:t>инспекции безопасности дорожного движения Министерства внутренних дел Российской Федерации</w:t>
      </w:r>
      <w:proofErr w:type="gramEnd"/>
      <w:r w:rsidRPr="00321C9D">
        <w:rPr>
          <w:rFonts w:ascii="Times New Roman" w:hAnsi="Times New Roman" w:cs="Times New Roman"/>
          <w:sz w:val="28"/>
        </w:rPr>
        <w:t xml:space="preserve"> или иных органов, определяемых Правительством Российской Федерации.</w:t>
      </w:r>
    </w:p>
    <w:p w:rsidR="001F6ADA" w:rsidRDefault="001F6ADA" w:rsidP="009620AF">
      <w:pPr>
        <w:pStyle w:val="a3"/>
        <w:rPr>
          <w:rFonts w:ascii="Times New Roman" w:hAnsi="Times New Roman" w:cs="Times New Roman"/>
          <w:sz w:val="28"/>
        </w:rPr>
      </w:pPr>
    </w:p>
    <w:sectPr w:rsidR="001F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649F"/>
    <w:multiLevelType w:val="hybridMultilevel"/>
    <w:tmpl w:val="38883E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E4"/>
    <w:rsid w:val="00075102"/>
    <w:rsid w:val="001F6ADA"/>
    <w:rsid w:val="00287DE5"/>
    <w:rsid w:val="00321C9D"/>
    <w:rsid w:val="00392D9D"/>
    <w:rsid w:val="005364F4"/>
    <w:rsid w:val="00572910"/>
    <w:rsid w:val="00704187"/>
    <w:rsid w:val="007D18CE"/>
    <w:rsid w:val="007D29F0"/>
    <w:rsid w:val="00936A2D"/>
    <w:rsid w:val="009620AF"/>
    <w:rsid w:val="00992F5B"/>
    <w:rsid w:val="009A74B8"/>
    <w:rsid w:val="00A23489"/>
    <w:rsid w:val="00C64FD3"/>
    <w:rsid w:val="00DB21AC"/>
    <w:rsid w:val="00DC769C"/>
    <w:rsid w:val="00E21BE4"/>
    <w:rsid w:val="00E857D1"/>
    <w:rsid w:val="00FD0C6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BE4"/>
    <w:pPr>
      <w:spacing w:after="0" w:line="240" w:lineRule="auto"/>
    </w:pPr>
  </w:style>
  <w:style w:type="table" w:styleId="a4">
    <w:name w:val="Table Grid"/>
    <w:basedOn w:val="a1"/>
    <w:uiPriority w:val="59"/>
    <w:rsid w:val="00936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F6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BE4"/>
    <w:pPr>
      <w:spacing w:after="0" w:line="240" w:lineRule="auto"/>
    </w:pPr>
  </w:style>
  <w:style w:type="table" w:styleId="a4">
    <w:name w:val="Table Grid"/>
    <w:basedOn w:val="a1"/>
    <w:uiPriority w:val="59"/>
    <w:rsid w:val="00936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F6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111</cp:lastModifiedBy>
  <cp:revision>6</cp:revision>
  <dcterms:created xsi:type="dcterms:W3CDTF">2013-05-24T10:26:00Z</dcterms:created>
  <dcterms:modified xsi:type="dcterms:W3CDTF">2013-05-31T11:30:00Z</dcterms:modified>
</cp:coreProperties>
</file>